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97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1A2D95" w:rsidRPr="00FF1020" w14:paraId="1A3124B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FB6AD7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53E7274" w14:textId="63253261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2489C">
              <w:rPr>
                <w:rFonts w:ascii="Times New Roman" w:hAnsi="Times New Roman" w:cs="Times New Roman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7B99666" w14:textId="77777777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5CB7AC1" w14:textId="1BFF0C10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2023./2024.</w:t>
            </w:r>
          </w:p>
        </w:tc>
      </w:tr>
      <w:tr w:rsidR="001A2D95" w:rsidRPr="00FF1020" w14:paraId="00C7AE5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A596766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2E0B0BD" w14:textId="33F277E2" w:rsidR="001A2D95" w:rsidRPr="001A2D95" w:rsidRDefault="001A2D95" w:rsidP="001A2D95">
            <w:pPr>
              <w:spacing w:before="20" w:after="20"/>
              <w:rPr>
                <w:rFonts w:ascii="Merriweather Light" w:hAnsi="Merriweather Light" w:cs="Times New Roman"/>
                <w:b/>
                <w:sz w:val="20"/>
              </w:rPr>
            </w:pPr>
            <w:r w:rsidRPr="001A2D95">
              <w:rPr>
                <w:rFonts w:ascii="Merriweather Light" w:hAnsi="Merriweather Light" w:cs="Times New Roman"/>
                <w:b/>
              </w:rPr>
              <w:t>HRVATSKI JEZIK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0E8FFBB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5A75DD7" w14:textId="38182475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1A2D95" w:rsidRPr="00FF1020" w14:paraId="1FB0589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78BB0D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DAC8D2A" w14:textId="1B2B2346" w:rsidR="001A2D95" w:rsidRPr="00FF1020" w:rsidRDefault="005A41D0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 xml:space="preserve">Sveučilišno </w:t>
            </w:r>
            <w:r>
              <w:rPr>
                <w:rFonts w:ascii="Merriweather Light" w:hAnsi="Merriweather Light" w:cs="Times New Roman"/>
                <w:sz w:val="20"/>
                <w:szCs w:val="20"/>
              </w:rPr>
              <w:t>pr</w:t>
            </w:r>
            <w:r w:rsidR="00987D03">
              <w:rPr>
                <w:rFonts w:ascii="Merriweather Light" w:hAnsi="Merriweather Light" w:cs="Times New Roman"/>
                <w:sz w:val="20"/>
                <w:szCs w:val="20"/>
              </w:rPr>
              <w:t>ije</w:t>
            </w: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diplomski studij Rani i predškolski odgoj i obrazovanje</w:t>
            </w:r>
          </w:p>
        </w:tc>
      </w:tr>
      <w:tr w:rsidR="001A2D95" w:rsidRPr="00FF1020" w14:paraId="18299C9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42B846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9A42A19" w14:textId="793CDE7D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9EFE4AA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241098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99D71F5" w14:textId="77777777" w:rsidR="001A2D95" w:rsidRPr="00FF1020" w:rsidRDefault="00F9764F" w:rsidP="001A2D95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1A2D95" w:rsidRPr="00FF1020" w14:paraId="35054C6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F685B58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184EB54" w14:textId="22FA93A5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344BD5F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21C6C6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DD34491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CFA2FB7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1A2D95" w:rsidRPr="00FF1020" w14:paraId="7FCDF66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5206B5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0D81311" w14:textId="6094AD19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C602753" w14:textId="77777777" w:rsidR="001A2D95" w:rsidRPr="00FF1020" w:rsidRDefault="00F9764F" w:rsidP="001A2D9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FD1852E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3EEEA03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F9446B0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668A05C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6DCBBC4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D1C3FF2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1A2D95" w:rsidRPr="00FF1020" w14:paraId="1F44159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B730FA2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82B8C80" w14:textId="2FC87408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29B9CB64" w14:textId="77777777" w:rsidR="001A2D95" w:rsidRPr="00FF1020" w:rsidRDefault="00F9764F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7BC7A57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AE5297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EA355C7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B1E94ED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1A2D95" w:rsidRPr="00FF1020" w14:paraId="08772F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FC7B34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1E0F225B" w14:textId="113B7645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45A5B3D5" w14:textId="77777777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0F0C3C1" w14:textId="59450613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2F9280A1" w14:textId="77777777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25D7F33" w14:textId="4806FB1E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7E59D48" w14:textId="77777777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ECFBBDE" w14:textId="77777777" w:rsidR="001A2D95" w:rsidRPr="00FF1020" w:rsidRDefault="001A2D95" w:rsidP="001A2D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2671AAD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1A2D95" w:rsidRPr="00FF1020" w14:paraId="1F0E04A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F5F39C6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3384ABA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197ADB2" w14:textId="77777777" w:rsidR="001A2D95" w:rsidRPr="00FF1020" w:rsidRDefault="001A2D95" w:rsidP="001A2D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2EF3D43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1A2D95" w:rsidRPr="00FF1020" w14:paraId="73A0E73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D4C9A0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947F09B" w14:textId="51690646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>
              <w:rPr>
                <w:rFonts w:ascii="Merriweather" w:hAnsi="Merriweather" w:cs="Times New Roman"/>
                <w:sz w:val="18"/>
              </w:rPr>
              <w:t xml:space="preserve"> 2. listopada  2023-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7E634B7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581121D" w14:textId="452280B3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1A2D95" w:rsidRPr="00FF1020" w14:paraId="3B6867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3B6A5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B12CDA8" w14:textId="23EE8D86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1A2D95" w:rsidRPr="00FF1020" w14:paraId="1971E9D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4F8A1B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A2D95" w:rsidRPr="00FF1020" w14:paraId="608E612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243073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1637BBB" w14:textId="71A5AB8E" w:rsidR="001A2D95" w:rsidRPr="001A2D95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1A2D95">
              <w:rPr>
                <w:rFonts w:ascii="Merriweather Light" w:hAnsi="Merriweather Light" w:cs="Times New Roman"/>
                <w:sz w:val="20"/>
                <w:szCs w:val="20"/>
              </w:rPr>
              <w:t>Izv. prof. dr. sc.  Slavica Vrsaljko</w:t>
            </w:r>
          </w:p>
        </w:tc>
      </w:tr>
      <w:tr w:rsidR="001A2D95" w:rsidRPr="00FF1020" w14:paraId="001A4F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31825D" w14:textId="77777777" w:rsidR="001A2D95" w:rsidRPr="00FF1020" w:rsidRDefault="001A2D95" w:rsidP="001A2D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362F862" w14:textId="625B2B95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slavicav@unizd.hr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6DFB632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5D79E6" w14:textId="3A8705AF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 i e-porukom</w:t>
            </w:r>
          </w:p>
        </w:tc>
      </w:tr>
      <w:tr w:rsidR="001A2D95" w:rsidRPr="00FF1020" w14:paraId="2767DA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6172FA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1849C2B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7E985F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261242" w14:textId="77777777" w:rsidR="001A2D95" w:rsidRPr="00FF1020" w:rsidRDefault="001A2D95" w:rsidP="001A2D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D976022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34FB499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D0068F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639348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95F578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1F6C93F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588F0D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5B1045" w14:textId="77777777" w:rsidR="001A2D95" w:rsidRPr="00FF1020" w:rsidRDefault="001A2D95" w:rsidP="001A2D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48C0015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EBF761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C7DFE3C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3CDF5D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15230D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CEE4BD0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6266B4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078149" w14:textId="77777777" w:rsidR="001A2D95" w:rsidRPr="00FF1020" w:rsidRDefault="001A2D95" w:rsidP="001A2D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AF7AEDB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AFBB92A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FB3D2D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180397D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92E15B6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A2D95" w:rsidRPr="00FF1020" w14:paraId="39ACC5B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E42FAD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05D844" w14:textId="6B28BA9B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0466911" w14:textId="53B7482D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8398C24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2C2082F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8C0DB61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1A2D95" w:rsidRPr="00FF1020" w14:paraId="1D9452A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42A0780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B6E834E" w14:textId="2918EED8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9B01DF3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479F295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55C08E8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6CE90C2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A2D95" w:rsidRPr="00FF1020" w14:paraId="12CA0D9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E335A8F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EDBFA67" w14:textId="77777777" w:rsidR="00342AAA" w:rsidRPr="00342AAA" w:rsidRDefault="00342AAA" w:rsidP="00342AAA">
            <w:pPr>
              <w:snapToGrid w:val="0"/>
              <w:rPr>
                <w:rFonts w:ascii="Merriweather Light" w:hAnsi="Merriweather Light" w:cs="Times New Roman"/>
                <w:b/>
                <w:bCs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b/>
                <w:bCs/>
                <w:sz w:val="20"/>
                <w:szCs w:val="20"/>
              </w:rPr>
              <w:t>Nakon položenog ispita iz ovoga kolegija studenti će biti sposobni:</w:t>
            </w:r>
          </w:p>
          <w:p w14:paraId="18222167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>Iskazati odnose u govornoj komunikaciji.</w:t>
            </w:r>
          </w:p>
          <w:p w14:paraId="70683A0B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>Nabrojati idiome hrvatskoga jezika i argumentirati razlike u odnosu na hrvatski standardni jezik.</w:t>
            </w:r>
          </w:p>
          <w:p w14:paraId="698798BA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>Analizirati izgovor fonema hrvatskoga jezika.</w:t>
            </w:r>
          </w:p>
          <w:p w14:paraId="11FB0498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>Prepoznati i analizirati alternacije (fonološke i morfološke)</w:t>
            </w:r>
          </w:p>
          <w:p w14:paraId="65EBF9B5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lastRenderedPageBreak/>
              <w:t>Prepoznati razlike u izgovoru fonema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 č ,ć, dž, đ. te izmjene alternacija</w:t>
            </w: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ije/je/e/i.</w:t>
            </w:r>
          </w:p>
          <w:p w14:paraId="28D78154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bCs/>
                <w:sz w:val="20"/>
                <w:szCs w:val="20"/>
                <w:lang w:eastAsia="hr-HR"/>
              </w:rPr>
              <w:t>Prepoznati naglaske hrvatskoga standardnoga jezika i uočiti odstupanja u odnosu na standardnojezične naglasne norme.</w:t>
            </w:r>
          </w:p>
          <w:p w14:paraId="6E892E8E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Prepoznati sve vrste riječi</w:t>
            </w:r>
          </w:p>
          <w:p w14:paraId="1FCC02E3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Samostalno analizirati gramatičke kategorije imenskih riječi (rod, broj, padež)</w:t>
            </w:r>
          </w:p>
          <w:p w14:paraId="70977755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Samostalno analizirati gramatičke kategorije glagola</w:t>
            </w:r>
          </w:p>
          <w:p w14:paraId="7DC9F2E8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Nabrojati i prepoznati nepromjenjive vrste riječi</w:t>
            </w:r>
          </w:p>
          <w:p w14:paraId="4778B860" w14:textId="77777777" w:rsidR="00342AAA" w:rsidRPr="00342AAA" w:rsidRDefault="00342AAA" w:rsidP="00342AAA">
            <w:pPr>
              <w:numPr>
                <w:ilvl w:val="0"/>
                <w:numId w:val="1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Prepoznati tvorbene načine u riječima</w:t>
            </w:r>
          </w:p>
          <w:p w14:paraId="7325F8E3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42AAA" w:rsidRPr="00FF1020" w14:paraId="05183E1E" w14:textId="77777777" w:rsidTr="00153738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C78D7EF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</w:tcPr>
          <w:p w14:paraId="2B91B6DE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Objasniti  i primijeniti temeljna znanja iz područja pravopisa, pravogovora i gramatike hrvatskoga standardnog jezika (fonologije i morfologije). </w:t>
            </w:r>
          </w:p>
          <w:p w14:paraId="10212D0E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Analizirati  gramatiku  teksta. </w:t>
            </w:r>
          </w:p>
          <w:p w14:paraId="63CA33B9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 Identificirati kršenje standardnojezičnih norma u govoru i pismu u različitim komunikacijskim situacijama.</w:t>
            </w:r>
          </w:p>
          <w:p w14:paraId="5F2F1E8A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 Baratati   temeljnim  normativnim priručnicima iz  hrvatskoga jezika. </w:t>
            </w:r>
          </w:p>
          <w:p w14:paraId="2DB38846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Jasnom i argumentiranom komunikacijom na materinskom jeziku demonstrirat  će sklonost za timski rad, interakciju i suradnju. </w:t>
            </w:r>
          </w:p>
          <w:p w14:paraId="5B7FADBC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 xml:space="preserve">Objasnit će načine usvajanja govora i jezika, djetetove stvaralačke potencijale te ukupnost njegova tjelesnog, kognitivnog i socijalnog razvoja. </w:t>
            </w:r>
          </w:p>
          <w:p w14:paraId="3A16129A" w14:textId="77777777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>U svoju profesiju će demonstrirati  kreativnu dimenziju te samostalno primijeniti načela integriranog kurikuluma u povezivanju jezičnokomunikacijskog s drugim razvojnim područjima.</w:t>
            </w:r>
          </w:p>
          <w:p w14:paraId="7300E9DA" w14:textId="2D15D841" w:rsidR="00342AAA" w:rsidRPr="00342AAA" w:rsidRDefault="00342AAA" w:rsidP="00342A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/>
                <w:sz w:val="20"/>
                <w:szCs w:val="20"/>
              </w:rPr>
              <w:t>Otkritit  će potrebu cjeloživotnog učenja i brigu o kvaliteti rada.</w:t>
            </w:r>
          </w:p>
        </w:tc>
      </w:tr>
      <w:tr w:rsidR="001A2D95" w:rsidRPr="00FF1020" w14:paraId="2846ED8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13CA5C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1A2D95" w:rsidRPr="00FF1020" w14:paraId="7EA4EF51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4127602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460624" w14:textId="1A8CA333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0665DA3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222DF6C" w14:textId="33F3C909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EE22EB1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626194A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A2D95" w:rsidRPr="00FF1020" w14:paraId="44D5077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7DE28D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68F2E5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53B1375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2D9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666484C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CF04874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9185080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A2D95" w:rsidRPr="00FF1020" w14:paraId="545F35F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8CD060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22D2C9" w14:textId="25B71E45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6FD2FAD" w14:textId="3C05B4CE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1AE4B4" w14:textId="6DB4101A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4C4939A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A2D95" w:rsidRPr="00FF1020" w14:paraId="0EABA12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3A709D8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B74CDC6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>Studenti su dužni položiti oba kolokvija kako bi pristupili usmenom ispitu. (za redovne studente)</w:t>
            </w:r>
          </w:p>
          <w:p w14:paraId="786D2830" w14:textId="1B06D782" w:rsidR="001A2D95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i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>Studenti su obvezni napisati seminar i izložiti. (za redovne i izvanredne studente)</w:t>
            </w:r>
          </w:p>
        </w:tc>
      </w:tr>
      <w:tr w:rsidR="001A2D95" w:rsidRPr="00FF1020" w14:paraId="6586AB4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51A48A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C222064" w14:textId="1162B843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4418980" w14:textId="77777777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9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144C001" w14:textId="7DB1CC33" w:rsidR="001A2D95" w:rsidRPr="00FF1020" w:rsidRDefault="00F9764F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A2D9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1A2D95" w:rsidRPr="00FF1020" w14:paraId="1CB3FE0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A6660A4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4967235" w14:textId="0F494C0F" w:rsidR="001A2D95" w:rsidRPr="00FF1020" w:rsidRDefault="00342AAA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Pratiti mrežne stranice</w:t>
            </w:r>
          </w:p>
        </w:tc>
        <w:tc>
          <w:tcPr>
            <w:tcW w:w="2471" w:type="dxa"/>
            <w:gridSpan w:val="12"/>
            <w:vAlign w:val="center"/>
          </w:tcPr>
          <w:p w14:paraId="5AA83431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1E72CF2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1A2D95" w:rsidRPr="00FF1020" w14:paraId="1F0A11A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2542A3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2CB0A5F" w14:textId="77777777" w:rsidR="00342AAA" w:rsidRPr="00342AAA" w:rsidRDefault="00342AAA" w:rsidP="00342AAA">
            <w:pPr>
              <w:autoSpaceDE w:val="0"/>
              <w:autoSpaceDN w:val="0"/>
              <w:adjustRightInd w:val="0"/>
              <w:jc w:val="both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Kolegij  Hrvatski jezik I obuhvaća sustavno pamćenje, razumijevanje i vježbanje gramatičkih, pravogovornih i  pravopisnih sadržaja koji su temelj komunikacijske kompetencije (govorom i pismom) na profesionalnom i osobnom planu. Program kolegija je interdisciplinaran i pretpostavlja znanje teorije standardnog jezika i njegove povijesti, odnosa hrvatskog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lastRenderedPageBreak/>
              <w:t>standardnog jezika i dijalekata hrvatskog jezika, kao i opće teorije komunikacije hrvatskim standardnim jezikom.</w:t>
            </w:r>
          </w:p>
          <w:p w14:paraId="707A4DDD" w14:textId="77777777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A2D95" w:rsidRPr="00FF1020" w14:paraId="735FFEC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053B23E" w14:textId="77777777" w:rsidR="001A2D95" w:rsidRPr="00FF1020" w:rsidRDefault="001A2D95" w:rsidP="001A2D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973C1F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Jezik kao sustav. Odnos jezika i govora</w:t>
            </w:r>
          </w:p>
          <w:p w14:paraId="0EEA46FC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2.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Norme u hrvatskome standardnom jeziku</w:t>
            </w:r>
          </w:p>
          <w:p w14:paraId="4CB1DD3B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>3.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 Povijest hrvatskoga standardnog jezika (Pregled povijesti hrvatskoga standardnog jezika kroz četiri razdoblja)</w:t>
            </w:r>
          </w:p>
          <w:p w14:paraId="5E80F64D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>4.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 Hrvatski pravopis</w:t>
            </w:r>
          </w:p>
          <w:p w14:paraId="1475C7F5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5.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Fonologija. Glas (fon) i fonem. Nastajanje glasova. Razdioba glasova</w:t>
            </w:r>
          </w:p>
          <w:p w14:paraId="0584CFA2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6.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Fonološke opozicije. Glasovne promjene na granici morfema</w:t>
            </w:r>
          </w:p>
          <w:p w14:paraId="531E3438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7.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Nadodsječna fonološka sredstva. Značajke naglasnog sustava hrvatskoga standardnog jezika – naglasak i zanaglasna dužina</w:t>
            </w:r>
          </w:p>
          <w:p w14:paraId="48C6354A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8.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PRVI KOLOKVIJ</w:t>
            </w:r>
          </w:p>
          <w:p w14:paraId="76F735C4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9.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Morfologija. Vrste morfema. Vrste riječi. Gramatičke kategorije roda, broja, padeža i lica</w:t>
            </w:r>
          </w:p>
          <w:p w14:paraId="04D690E6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10.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Vrste i promjene imenica</w:t>
            </w:r>
          </w:p>
          <w:p w14:paraId="36818239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11.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Promjene ostalih imenskih riječi</w:t>
            </w:r>
          </w:p>
          <w:p w14:paraId="216DA72A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12.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Glagoli i glagolski oblici</w:t>
            </w:r>
          </w:p>
          <w:p w14:paraId="06B2C3AA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13.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Pregled ostalih vrsta riječi</w:t>
            </w:r>
          </w:p>
          <w:p w14:paraId="1308F63A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14.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Tvorba riječi – sufiksacija</w:t>
            </w:r>
          </w:p>
          <w:p w14:paraId="59DABBA7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15.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DRUGI KOLOKVIJ</w:t>
            </w:r>
          </w:p>
          <w:p w14:paraId="375DD26E" w14:textId="77777777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</w:p>
          <w:p w14:paraId="360B87A8" w14:textId="3A765FD0" w:rsidR="001A2D95" w:rsidRPr="00FF1020" w:rsidRDefault="001A2D95" w:rsidP="001A2D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342AAA" w:rsidRPr="00FF1020" w14:paraId="0ACFC920" w14:textId="77777777" w:rsidTr="0065319A">
        <w:tc>
          <w:tcPr>
            <w:tcW w:w="1802" w:type="dxa"/>
            <w:shd w:val="clear" w:color="auto" w:fill="F2F2F2" w:themeFill="background1" w:themeFillShade="F2"/>
          </w:tcPr>
          <w:p w14:paraId="44BD6AA9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D4D1A8A" w14:textId="77777777" w:rsidR="00342AAA" w:rsidRPr="00342AAA" w:rsidRDefault="00342AAA" w:rsidP="00342AAA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Babić, Stjepan; Finka Božidar; Moguš, Milan. 2004. 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</w:rPr>
              <w:t>Hrvatski pravopis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. Zagreb: Školska knjiga.</w:t>
            </w:r>
          </w:p>
          <w:p w14:paraId="31FFD914" w14:textId="77777777" w:rsidR="00342AAA" w:rsidRPr="00342AAA" w:rsidRDefault="00342AAA" w:rsidP="00342AAA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Dujmović-Markusi, Dragica; Pavić- Pezer, Terezija. 2015. 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</w:rPr>
              <w:t>Fon-fon 1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.- udžbenik hrvatskoga jezika za prvi razred gimnazije. Zagreb: Profil.</w:t>
            </w:r>
          </w:p>
          <w:p w14:paraId="3F37AFE7" w14:textId="77777777" w:rsidR="00342AAA" w:rsidRPr="00342AAA" w:rsidRDefault="00342AAA" w:rsidP="00342AAA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Dujmović-Markusi, Dragica; Pavić- Pezer, Terezija. 2014. 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</w:rPr>
              <w:t>Fon-fon 2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.- udžbenik hrvatskoga jezika za prvi razred gimnazije. Zagreb: Profil.</w:t>
            </w:r>
          </w:p>
          <w:p w14:paraId="56641060" w14:textId="77777777" w:rsidR="00342AAA" w:rsidRPr="00342AAA" w:rsidRDefault="00342AAA" w:rsidP="00342AAA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Jozić i suradnici. 2013. 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  <w:lang w:eastAsia="hr-HR"/>
              </w:rPr>
              <w:t>Hrvatski pravopis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. Zagreb: Institut za hrvatski jezik i jezikoslovlje. </w:t>
            </w:r>
          </w:p>
          <w:p w14:paraId="57D51C73" w14:textId="77777777" w:rsidR="00342AAA" w:rsidRPr="00342AAA" w:rsidRDefault="00342AAA" w:rsidP="00342AAA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Težak, Stjepko;  Babić, Stjepan. 2000. 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</w:rPr>
              <w:t xml:space="preserve">Gramatika hrvatskoga jezika.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>Zagreb.</w:t>
            </w:r>
            <w:r w:rsidRPr="00342AAA">
              <w:rPr>
                <w:rFonts w:ascii="Merriweather Light" w:hAnsi="Merriweather Light" w:cs="Times New Roman"/>
                <w:i/>
                <w:sz w:val="20"/>
                <w:szCs w:val="20"/>
              </w:rPr>
              <w:t xml:space="preserve"> </w:t>
            </w:r>
            <w:r w:rsidRPr="00342AAA">
              <w:rPr>
                <w:rFonts w:ascii="Merriweather Light" w:hAnsi="Merriweather Light" w:cs="Times New Roman"/>
                <w:sz w:val="20"/>
                <w:szCs w:val="20"/>
              </w:rPr>
              <w:t xml:space="preserve">Školska knjiga.  </w:t>
            </w:r>
          </w:p>
          <w:p w14:paraId="31B1BDEC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42AAA" w:rsidRPr="00FF1020" w14:paraId="688A6701" w14:textId="77777777" w:rsidTr="00655ACB">
        <w:tc>
          <w:tcPr>
            <w:tcW w:w="1802" w:type="dxa"/>
            <w:shd w:val="clear" w:color="auto" w:fill="F2F2F2" w:themeFill="background1" w:themeFillShade="F2"/>
          </w:tcPr>
          <w:p w14:paraId="6063818D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63D8AC2" w14:textId="77777777" w:rsidR="00342AAA" w:rsidRPr="00342AAA" w:rsidRDefault="00342AAA" w:rsidP="00342AAA">
            <w:pPr>
              <w:spacing w:after="200" w:line="276" w:lineRule="auto"/>
              <w:contextualSpacing/>
              <w:jc w:val="both"/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</w:pPr>
            <w:r w:rsidRPr="00342AAA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Frančić, Anđela.; Hudeček, Lana.; Mihaljević, Milica. 2005. </w:t>
            </w:r>
            <w:r w:rsidRPr="00342AAA">
              <w:rPr>
                <w:rFonts w:ascii="Merriweather Light" w:eastAsia="Calibri" w:hAnsi="Merriweather Light" w:cs="Times New Roman"/>
                <w:i/>
                <w:color w:val="000000"/>
                <w:sz w:val="20"/>
                <w:szCs w:val="20"/>
              </w:rPr>
              <w:t xml:space="preserve">Normativnost i višefunkcionalnost u hrvatskome standardnom jeziku. </w:t>
            </w:r>
            <w:r w:rsidRPr="00342AAA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>Zagreb: Hrvatska sveučilišna naklada</w:t>
            </w:r>
          </w:p>
          <w:p w14:paraId="646DEF83" w14:textId="120119C8" w:rsidR="00342AAA" w:rsidRPr="00342AAA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Gazdić-Alerić, Tamara; Alerić, Marko. 2013. </w:t>
            </w:r>
            <w:r w:rsidRPr="00342AAA">
              <w:rPr>
                <w:rFonts w:ascii="Merriweather Light" w:eastAsia="MS Gothic" w:hAnsi="Merriweather Light" w:cs="Times New Roman"/>
                <w:i/>
                <w:sz w:val="20"/>
                <w:szCs w:val="20"/>
              </w:rPr>
              <w:t>Hrvatski u upotrebi.</w:t>
            </w:r>
            <w:r w:rsidRPr="00342AAA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 ProfiL. Zagreb.</w:t>
            </w:r>
          </w:p>
        </w:tc>
      </w:tr>
      <w:tr w:rsidR="00342AAA" w:rsidRPr="00FF1020" w14:paraId="749776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9E7937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A9D0360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42AAA" w:rsidRPr="00FF1020" w14:paraId="0ADB66F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1A08988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6C9123B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ACD2398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42AAA" w:rsidRPr="00FF1020" w14:paraId="273E7DB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E0A0F63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2FD13E6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1F1043E" w14:textId="77777777" w:rsidR="00342AAA" w:rsidRPr="00FF1020" w:rsidRDefault="00342AAA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63CA660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FC79846" w14:textId="77777777" w:rsidR="00342AAA" w:rsidRPr="00FF1020" w:rsidRDefault="00342AAA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729A8BE" w14:textId="4544C1A9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3B6FD7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42AAA" w:rsidRPr="00FF1020" w14:paraId="13D8161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6ADEEE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5F7226E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4F0CB3A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4B12DD0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C3751D0" w14:textId="77777777" w:rsidR="00342AAA" w:rsidRPr="00FF1020" w:rsidRDefault="00342AAA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4A7CD1" w14:textId="77777777" w:rsidR="00342AAA" w:rsidRPr="00FF1020" w:rsidRDefault="00F9764F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1A3391E" w14:textId="77777777" w:rsidR="00342AAA" w:rsidRPr="00FF1020" w:rsidRDefault="00342AAA" w:rsidP="00342AA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DD2E98C" w14:textId="77777777" w:rsidR="00342AAA" w:rsidRPr="00FF1020" w:rsidRDefault="00F9764F" w:rsidP="00342A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F567BCB" w14:textId="77777777" w:rsidR="00342AAA" w:rsidRPr="00FF1020" w:rsidRDefault="00F9764F" w:rsidP="00342A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42AA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342AAA" w:rsidRPr="00FF1020" w14:paraId="525C3D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3D3D65A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0D339C6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342AAA" w:rsidRPr="00FF1020" w14:paraId="00807858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7A3651A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26A5F0E" w14:textId="3A6C60EA" w:rsidR="00342AAA" w:rsidRPr="00FF1020" w:rsidRDefault="00E76AA3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489C">
              <w:rPr>
                <w:rFonts w:ascii="Times New Roman" w:hAnsi="Times New Roman" w:cs="Times New Roman"/>
              </w:rPr>
              <w:t>0-59 %</w:t>
            </w:r>
          </w:p>
        </w:tc>
        <w:tc>
          <w:tcPr>
            <w:tcW w:w="6061" w:type="dxa"/>
            <w:gridSpan w:val="27"/>
            <w:vAlign w:val="center"/>
          </w:tcPr>
          <w:p w14:paraId="15CD4FF0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42AAA" w:rsidRPr="00FF1020" w14:paraId="6273781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B956663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85DA6E" w14:textId="29A3AA09" w:rsidR="00342AAA" w:rsidRPr="00FF1020" w:rsidRDefault="00E76AA3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489C">
              <w:rPr>
                <w:rFonts w:ascii="Times New Roman" w:hAnsi="Times New Roman" w:cs="Times New Roman"/>
              </w:rPr>
              <w:t>60-65 %</w:t>
            </w:r>
          </w:p>
        </w:tc>
        <w:tc>
          <w:tcPr>
            <w:tcW w:w="6061" w:type="dxa"/>
            <w:gridSpan w:val="27"/>
            <w:vAlign w:val="center"/>
          </w:tcPr>
          <w:p w14:paraId="63197391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42AAA" w:rsidRPr="00FF1020" w14:paraId="5A34C00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D1D75B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73F73DB" w14:textId="3662377F" w:rsidR="00342AAA" w:rsidRPr="00FF1020" w:rsidRDefault="00E76AA3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489C">
              <w:rPr>
                <w:rFonts w:ascii="Times New Roman" w:hAnsi="Times New Roman" w:cs="Times New Roman"/>
              </w:rPr>
              <w:t>66-75 %</w:t>
            </w:r>
          </w:p>
        </w:tc>
        <w:tc>
          <w:tcPr>
            <w:tcW w:w="6061" w:type="dxa"/>
            <w:gridSpan w:val="27"/>
            <w:vAlign w:val="center"/>
          </w:tcPr>
          <w:p w14:paraId="684C826F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42AAA" w:rsidRPr="00FF1020" w14:paraId="2FD6F9B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4B8A9DC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592F6B" w14:textId="0DF3449F" w:rsidR="00342AAA" w:rsidRPr="00FF1020" w:rsidRDefault="00E76AA3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489C">
              <w:rPr>
                <w:rFonts w:ascii="Times New Roman" w:hAnsi="Times New Roman" w:cs="Times New Roman"/>
              </w:rPr>
              <w:t>76-85 %</w:t>
            </w:r>
          </w:p>
        </w:tc>
        <w:tc>
          <w:tcPr>
            <w:tcW w:w="6061" w:type="dxa"/>
            <w:gridSpan w:val="27"/>
            <w:vAlign w:val="center"/>
          </w:tcPr>
          <w:p w14:paraId="177CF530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42AAA" w:rsidRPr="00FF1020" w14:paraId="1D65422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35F189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18006BC" w14:textId="0B68A8AA" w:rsidR="00342AAA" w:rsidRPr="00FF1020" w:rsidRDefault="00E76AA3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2489C">
              <w:rPr>
                <w:rFonts w:ascii="Times New Roman" w:hAnsi="Times New Roman" w:cs="Times New Roman"/>
              </w:rPr>
              <w:t>86-100 %</w:t>
            </w:r>
          </w:p>
        </w:tc>
        <w:tc>
          <w:tcPr>
            <w:tcW w:w="6061" w:type="dxa"/>
            <w:gridSpan w:val="27"/>
            <w:vAlign w:val="center"/>
          </w:tcPr>
          <w:p w14:paraId="078F3EB4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42AAA" w:rsidRPr="00FF1020" w14:paraId="39B411D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0A7A5F0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A95C4E0" w14:textId="77777777" w:rsidR="00342AAA" w:rsidRPr="00FF1020" w:rsidRDefault="00F9764F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EAE934C" w14:textId="77777777" w:rsidR="00342AAA" w:rsidRPr="00FF1020" w:rsidRDefault="00F9764F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A55C737" w14:textId="77777777" w:rsidR="00342AAA" w:rsidRPr="00FF1020" w:rsidRDefault="00F9764F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7C86585" w14:textId="77777777" w:rsidR="00342AAA" w:rsidRPr="00FF1020" w:rsidRDefault="00F9764F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DEB5F4E" w14:textId="77777777" w:rsidR="00342AAA" w:rsidRPr="00FF1020" w:rsidRDefault="00F9764F" w:rsidP="00342A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A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42AA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42AAA" w:rsidRPr="00FF1020" w14:paraId="7132BEB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C8100" w14:textId="77777777" w:rsidR="00342AAA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C8DC36C" w14:textId="77777777" w:rsidR="00342AAA" w:rsidRPr="00FF1020" w:rsidRDefault="00342AAA" w:rsidP="00342A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58F120C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CB45477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19279A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9113EFF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AAA6D0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ECE3BE0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8DBD0B2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3E23213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7A7F4F2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16CACEC" w14:textId="77777777" w:rsidR="00342AAA" w:rsidRPr="00FF1020" w:rsidRDefault="00342AAA" w:rsidP="00342AA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2CC2CC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3A33" w14:textId="77777777" w:rsidR="00F9764F" w:rsidRDefault="00F9764F" w:rsidP="009947BA">
      <w:pPr>
        <w:spacing w:before="0" w:after="0"/>
      </w:pPr>
      <w:r>
        <w:separator/>
      </w:r>
    </w:p>
  </w:endnote>
  <w:endnote w:type="continuationSeparator" w:id="0">
    <w:p w14:paraId="197ACE20" w14:textId="77777777" w:rsidR="00F9764F" w:rsidRDefault="00F976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9DF1" w14:textId="77777777" w:rsidR="00F9764F" w:rsidRDefault="00F9764F" w:rsidP="009947BA">
      <w:pPr>
        <w:spacing w:before="0" w:after="0"/>
      </w:pPr>
      <w:r>
        <w:separator/>
      </w:r>
    </w:p>
  </w:footnote>
  <w:footnote w:type="continuationSeparator" w:id="0">
    <w:p w14:paraId="5C3F8875" w14:textId="77777777" w:rsidR="00F9764F" w:rsidRDefault="00F9764F" w:rsidP="009947BA">
      <w:pPr>
        <w:spacing w:before="0" w:after="0"/>
      </w:pPr>
      <w:r>
        <w:continuationSeparator/>
      </w:r>
    </w:p>
  </w:footnote>
  <w:footnote w:id="1">
    <w:p w14:paraId="4460601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71C0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EF2B8" wp14:editId="7D125C0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BC349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F58D1D1" wp14:editId="3D7642F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EF2B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BABC349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F58D1D1" wp14:editId="3D7642F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E05A18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91181AC" w14:textId="77777777" w:rsidR="0079745E" w:rsidRDefault="0079745E" w:rsidP="0079745E">
    <w:pPr>
      <w:pStyle w:val="Header"/>
    </w:pPr>
  </w:p>
  <w:p w14:paraId="7FA8529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F09"/>
    <w:multiLevelType w:val="hybridMultilevel"/>
    <w:tmpl w:val="862019D8"/>
    <w:lvl w:ilvl="0" w:tplc="1C80E1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FDA"/>
    <w:multiLevelType w:val="hybridMultilevel"/>
    <w:tmpl w:val="7806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17F8"/>
    <w:rsid w:val="000C0578"/>
    <w:rsid w:val="0010332B"/>
    <w:rsid w:val="001443A2"/>
    <w:rsid w:val="00150B32"/>
    <w:rsid w:val="00197510"/>
    <w:rsid w:val="001A2D95"/>
    <w:rsid w:val="001C7C51"/>
    <w:rsid w:val="00226462"/>
    <w:rsid w:val="0022722C"/>
    <w:rsid w:val="0028545A"/>
    <w:rsid w:val="002E1CE6"/>
    <w:rsid w:val="002F2D22"/>
    <w:rsid w:val="00310F9A"/>
    <w:rsid w:val="00326091"/>
    <w:rsid w:val="00342AAA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41D0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7D03"/>
    <w:rsid w:val="009947BA"/>
    <w:rsid w:val="00997F41"/>
    <w:rsid w:val="009A3A9D"/>
    <w:rsid w:val="009C56B1"/>
    <w:rsid w:val="009D5226"/>
    <w:rsid w:val="009D631C"/>
    <w:rsid w:val="009E2FD4"/>
    <w:rsid w:val="00A06750"/>
    <w:rsid w:val="00A9132B"/>
    <w:rsid w:val="00AA1A5A"/>
    <w:rsid w:val="00AD23FB"/>
    <w:rsid w:val="00B255C7"/>
    <w:rsid w:val="00B44D12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6AA3"/>
    <w:rsid w:val="00EB5A72"/>
    <w:rsid w:val="00F02A8F"/>
    <w:rsid w:val="00F22855"/>
    <w:rsid w:val="00F513E0"/>
    <w:rsid w:val="00F566DA"/>
    <w:rsid w:val="00F82834"/>
    <w:rsid w:val="00F84F5E"/>
    <w:rsid w:val="00F9764F"/>
    <w:rsid w:val="00FB43A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52F4"/>
  <w15:docId w15:val="{A660F103-F0B4-4808-89BB-4940850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A87D-E2A5-46BD-BA48-2BAE7B1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2023-09-18T09:43:00Z</dcterms:created>
  <dcterms:modified xsi:type="dcterms:W3CDTF">2023-09-18T11:56:00Z</dcterms:modified>
</cp:coreProperties>
</file>